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8A" w:rsidRDefault="0052558A" w:rsidP="0052558A">
      <w:pPr>
        <w:spacing w:line="220" w:lineRule="atLeast"/>
        <w:jc w:val="center"/>
        <w:rPr>
          <w:rFonts w:ascii="宋体" w:eastAsia="宋体" w:hAnsi="宋体"/>
          <w:b/>
          <w:sz w:val="36"/>
          <w:szCs w:val="36"/>
        </w:rPr>
      </w:pPr>
      <w:r w:rsidRPr="0052558A">
        <w:rPr>
          <w:rFonts w:ascii="宋体" w:eastAsia="宋体" w:hAnsi="宋体" w:hint="eastAsia"/>
          <w:b/>
          <w:sz w:val="36"/>
          <w:szCs w:val="36"/>
        </w:rPr>
        <w:t>廊坊市大厂回族自治县人大常</w:t>
      </w:r>
      <w:r w:rsidR="008F267D">
        <w:rPr>
          <w:rFonts w:ascii="宋体" w:eastAsia="宋体" w:hAnsi="宋体" w:hint="eastAsia"/>
          <w:b/>
          <w:sz w:val="36"/>
          <w:szCs w:val="36"/>
        </w:rPr>
        <w:t>委</w:t>
      </w:r>
      <w:r w:rsidRPr="0052558A">
        <w:rPr>
          <w:rFonts w:ascii="宋体" w:eastAsia="宋体" w:hAnsi="宋体" w:hint="eastAsia"/>
          <w:b/>
          <w:sz w:val="36"/>
          <w:szCs w:val="36"/>
        </w:rPr>
        <w:t>会办公室</w:t>
      </w:r>
    </w:p>
    <w:p w:rsidR="004358AB" w:rsidRDefault="0052558A" w:rsidP="0052558A">
      <w:pPr>
        <w:spacing w:line="220" w:lineRule="atLeast"/>
        <w:jc w:val="center"/>
        <w:rPr>
          <w:rFonts w:ascii="宋体" w:eastAsia="宋体" w:hAnsi="宋体"/>
          <w:b/>
          <w:sz w:val="36"/>
          <w:szCs w:val="36"/>
        </w:rPr>
      </w:pPr>
      <w:r w:rsidRPr="0052558A">
        <w:rPr>
          <w:rFonts w:ascii="宋体" w:eastAsia="宋体" w:hAnsi="宋体" w:hint="eastAsia"/>
          <w:b/>
          <w:sz w:val="36"/>
          <w:szCs w:val="36"/>
        </w:rPr>
        <w:t>财政专项扶贫资金信息公开情况</w:t>
      </w:r>
    </w:p>
    <w:p w:rsidR="0052558A" w:rsidRPr="009C015B" w:rsidRDefault="0052558A" w:rsidP="009C015B">
      <w:pPr>
        <w:spacing w:line="560" w:lineRule="exact"/>
        <w:ind w:firstLineChars="200" w:firstLine="640"/>
        <w:jc w:val="both"/>
        <w:rPr>
          <w:rFonts w:ascii="仿宋" w:eastAsia="仿宋" w:hAnsi="仿宋"/>
          <w:sz w:val="32"/>
          <w:szCs w:val="32"/>
        </w:rPr>
      </w:pPr>
      <w:r w:rsidRPr="009C015B">
        <w:rPr>
          <w:rFonts w:ascii="仿宋" w:eastAsia="仿宋" w:hAnsi="仿宋" w:hint="eastAsia"/>
          <w:sz w:val="32"/>
          <w:szCs w:val="32"/>
        </w:rPr>
        <w:t>按照县财政局、县扶贫开发和脱贫工作领导小组办公室关于转发《廊坊市财政专项扶贫资金信息公开制度》的通知要求，大厂回族自治县人民代表大会常务委员会办公室将财政专项扶贫资金信息情况说明如下：</w:t>
      </w:r>
    </w:p>
    <w:p w:rsidR="0052558A" w:rsidRPr="00A16166" w:rsidRDefault="0052558A" w:rsidP="009C015B">
      <w:pPr>
        <w:pStyle w:val="a5"/>
        <w:numPr>
          <w:ilvl w:val="0"/>
          <w:numId w:val="1"/>
        </w:numPr>
        <w:spacing w:line="560" w:lineRule="exact"/>
        <w:ind w:firstLineChars="0"/>
        <w:jc w:val="both"/>
        <w:rPr>
          <w:rFonts w:ascii="仿宋" w:eastAsia="仿宋" w:hAnsi="仿宋"/>
          <w:b/>
          <w:sz w:val="32"/>
          <w:szCs w:val="32"/>
        </w:rPr>
      </w:pPr>
      <w:r w:rsidRPr="00A16166">
        <w:rPr>
          <w:rFonts w:ascii="仿宋" w:eastAsia="仿宋" w:hAnsi="仿宋" w:hint="eastAsia"/>
          <w:b/>
          <w:sz w:val="32"/>
          <w:szCs w:val="32"/>
        </w:rPr>
        <w:t>财政专项扶贫资金</w:t>
      </w:r>
      <w:r w:rsidR="007D6878" w:rsidRPr="00A16166">
        <w:rPr>
          <w:rFonts w:ascii="仿宋" w:eastAsia="仿宋" w:hAnsi="仿宋" w:hint="eastAsia"/>
          <w:b/>
          <w:sz w:val="32"/>
          <w:szCs w:val="32"/>
        </w:rPr>
        <w:t>到位</w:t>
      </w:r>
      <w:r w:rsidRPr="00A16166">
        <w:rPr>
          <w:rFonts w:ascii="仿宋" w:eastAsia="仿宋" w:hAnsi="仿宋" w:hint="eastAsia"/>
          <w:b/>
          <w:sz w:val="32"/>
          <w:szCs w:val="32"/>
        </w:rPr>
        <w:t>情况</w:t>
      </w:r>
    </w:p>
    <w:p w:rsidR="0052558A" w:rsidRDefault="0052558A" w:rsidP="009C015B">
      <w:pPr>
        <w:spacing w:line="560" w:lineRule="exact"/>
        <w:ind w:firstLineChars="200" w:firstLine="640"/>
        <w:jc w:val="both"/>
        <w:rPr>
          <w:rFonts w:ascii="仿宋" w:eastAsia="仿宋" w:hAnsi="仿宋"/>
          <w:sz w:val="32"/>
          <w:szCs w:val="32"/>
        </w:rPr>
      </w:pPr>
      <w:r w:rsidRPr="009C015B">
        <w:rPr>
          <w:rFonts w:ascii="仿宋" w:eastAsia="仿宋" w:hAnsi="仿宋" w:hint="eastAsia"/>
          <w:sz w:val="32"/>
          <w:szCs w:val="32"/>
        </w:rPr>
        <w:t>按照县委组织部、扶贫办、财政局《关于列支县直帮扶责任单位扶贫慰问专项经费》的通知</w:t>
      </w:r>
      <w:r w:rsidR="007D6878" w:rsidRPr="009C015B">
        <w:rPr>
          <w:rFonts w:ascii="仿宋" w:eastAsia="仿宋" w:hAnsi="仿宋" w:hint="eastAsia"/>
          <w:sz w:val="32"/>
          <w:szCs w:val="32"/>
        </w:rPr>
        <w:t>要求</w:t>
      </w:r>
      <w:r w:rsidRPr="009C015B">
        <w:rPr>
          <w:rFonts w:ascii="仿宋" w:eastAsia="仿宋" w:hAnsi="仿宋" w:hint="eastAsia"/>
          <w:sz w:val="32"/>
          <w:szCs w:val="32"/>
        </w:rPr>
        <w:t>，</w:t>
      </w:r>
      <w:r w:rsidR="007D6878" w:rsidRPr="009C015B">
        <w:rPr>
          <w:rFonts w:ascii="仿宋" w:eastAsia="仿宋" w:hAnsi="仿宋" w:hint="eastAsia"/>
          <w:sz w:val="32"/>
          <w:szCs w:val="32"/>
        </w:rPr>
        <w:t>2018年度</w:t>
      </w:r>
      <w:r w:rsidR="00F7767D">
        <w:rPr>
          <w:rFonts w:ascii="仿宋" w:eastAsia="仿宋" w:hAnsi="仿宋" w:hint="eastAsia"/>
          <w:sz w:val="32"/>
          <w:szCs w:val="32"/>
        </w:rPr>
        <w:t>我</w:t>
      </w:r>
      <w:r w:rsidR="007D6878" w:rsidRPr="009C015B">
        <w:rPr>
          <w:rFonts w:ascii="仿宋" w:eastAsia="仿宋" w:hAnsi="仿宋" w:hint="eastAsia"/>
          <w:sz w:val="32"/>
          <w:szCs w:val="32"/>
        </w:rPr>
        <w:t>单位扶贫慰问专项经费共计4000元。</w:t>
      </w:r>
      <w:r w:rsidRPr="009C015B">
        <w:rPr>
          <w:rFonts w:ascii="仿宋" w:eastAsia="仿宋" w:hAnsi="仿宋" w:hint="eastAsia"/>
          <w:sz w:val="32"/>
          <w:szCs w:val="32"/>
        </w:rPr>
        <w:t>2018年8月13日</w:t>
      </w:r>
      <w:r w:rsidR="007D6878" w:rsidRPr="009C015B">
        <w:rPr>
          <w:rFonts w:ascii="仿宋" w:eastAsia="仿宋" w:hAnsi="仿宋" w:hint="eastAsia"/>
          <w:sz w:val="32"/>
          <w:szCs w:val="32"/>
        </w:rPr>
        <w:t>接到县财政局预算调整通知单（大财社2018-31号），2018年8月24日扶贫慰问专项经费额度下达至我单位零余额账户。</w:t>
      </w:r>
    </w:p>
    <w:p w:rsidR="006F251B" w:rsidRPr="009457BE" w:rsidRDefault="006F251B" w:rsidP="006F251B">
      <w:pPr>
        <w:pStyle w:val="a5"/>
        <w:numPr>
          <w:ilvl w:val="0"/>
          <w:numId w:val="1"/>
        </w:numPr>
        <w:spacing w:line="560" w:lineRule="exact"/>
        <w:ind w:firstLineChars="0"/>
        <w:jc w:val="both"/>
        <w:rPr>
          <w:rFonts w:ascii="仿宋" w:eastAsia="仿宋" w:hAnsi="仿宋"/>
          <w:b/>
          <w:sz w:val="32"/>
          <w:szCs w:val="32"/>
        </w:rPr>
      </w:pPr>
      <w:r w:rsidRPr="009457BE">
        <w:rPr>
          <w:rFonts w:ascii="仿宋" w:eastAsia="仿宋" w:hAnsi="仿宋" w:hint="eastAsia"/>
          <w:b/>
          <w:sz w:val="32"/>
          <w:szCs w:val="32"/>
        </w:rPr>
        <w:t>绩效预算信息情况</w:t>
      </w:r>
    </w:p>
    <w:tbl>
      <w:tblPr>
        <w:tblW w:w="8237" w:type="dxa"/>
        <w:tblInd w:w="93" w:type="dxa"/>
        <w:tblLayout w:type="fixed"/>
        <w:tblLook w:val="04A0"/>
      </w:tblPr>
      <w:tblGrid>
        <w:gridCol w:w="396"/>
        <w:gridCol w:w="1037"/>
        <w:gridCol w:w="1134"/>
        <w:gridCol w:w="602"/>
        <w:gridCol w:w="1241"/>
        <w:gridCol w:w="141"/>
        <w:gridCol w:w="567"/>
        <w:gridCol w:w="567"/>
        <w:gridCol w:w="567"/>
        <w:gridCol w:w="55"/>
        <w:gridCol w:w="512"/>
        <w:gridCol w:w="1418"/>
      </w:tblGrid>
      <w:tr w:rsidR="006F251B" w:rsidRPr="006F251B" w:rsidTr="009457BE">
        <w:trPr>
          <w:trHeight w:val="840"/>
        </w:trPr>
        <w:tc>
          <w:tcPr>
            <w:tcW w:w="8237" w:type="dxa"/>
            <w:gridSpan w:val="12"/>
            <w:tcBorders>
              <w:top w:val="nil"/>
              <w:left w:val="nil"/>
              <w:bottom w:val="nil"/>
              <w:right w:val="nil"/>
            </w:tcBorders>
            <w:shd w:val="clear" w:color="auto" w:fill="auto"/>
            <w:vAlign w:val="center"/>
            <w:hideMark/>
          </w:tcPr>
          <w:p w:rsidR="006F251B" w:rsidRPr="006F251B" w:rsidRDefault="006F251B" w:rsidP="006F251B">
            <w:pPr>
              <w:adjustRightInd/>
              <w:snapToGrid/>
              <w:spacing w:after="0"/>
              <w:jc w:val="center"/>
              <w:rPr>
                <w:rFonts w:ascii="仿宋" w:eastAsia="仿宋" w:hAnsi="仿宋" w:cs="宋体"/>
                <w:sz w:val="32"/>
                <w:szCs w:val="32"/>
              </w:rPr>
            </w:pPr>
            <w:r w:rsidRPr="006F251B">
              <w:rPr>
                <w:rFonts w:ascii="仿宋" w:eastAsia="仿宋" w:hAnsi="仿宋" w:cs="宋体" w:hint="eastAsia"/>
                <w:sz w:val="32"/>
                <w:szCs w:val="32"/>
              </w:rPr>
              <w:t>预算项目绩效信息表</w:t>
            </w:r>
          </w:p>
        </w:tc>
      </w:tr>
      <w:tr w:rsidR="006F251B" w:rsidRPr="006F251B" w:rsidTr="009457BE">
        <w:trPr>
          <w:trHeight w:val="503"/>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center"/>
              <w:rPr>
                <w:rFonts w:ascii="宋体" w:eastAsia="宋体" w:hAnsi="宋体" w:cs="宋体"/>
                <w:sz w:val="18"/>
                <w:szCs w:val="18"/>
              </w:rPr>
            </w:pPr>
            <w:r w:rsidRPr="006F251B">
              <w:rPr>
                <w:rFonts w:ascii="宋体" w:eastAsia="宋体" w:hAnsi="宋体" w:cs="宋体" w:hint="eastAsia"/>
                <w:sz w:val="18"/>
                <w:szCs w:val="18"/>
              </w:rPr>
              <w:t>1</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项目编码</w:t>
            </w:r>
          </w:p>
        </w:tc>
        <w:tc>
          <w:tcPr>
            <w:tcW w:w="1736" w:type="dxa"/>
            <w:gridSpan w:val="2"/>
            <w:tcBorders>
              <w:top w:val="single" w:sz="4" w:space="0" w:color="auto"/>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2018016641-2</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项目名称</w:t>
            </w:r>
          </w:p>
        </w:tc>
        <w:tc>
          <w:tcPr>
            <w:tcW w:w="3827" w:type="dxa"/>
            <w:gridSpan w:val="7"/>
            <w:tcBorders>
              <w:top w:val="single" w:sz="4" w:space="0" w:color="auto"/>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扶贫慰问专项经费</w:t>
            </w:r>
          </w:p>
        </w:tc>
      </w:tr>
      <w:tr w:rsidR="006F251B" w:rsidRPr="006F251B" w:rsidTr="009457BE">
        <w:trPr>
          <w:trHeight w:val="126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center"/>
              <w:rPr>
                <w:rFonts w:ascii="宋体" w:eastAsia="宋体" w:hAnsi="宋体" w:cs="宋体"/>
                <w:sz w:val="18"/>
                <w:szCs w:val="18"/>
              </w:rPr>
            </w:pPr>
            <w:r w:rsidRPr="006F251B">
              <w:rPr>
                <w:rFonts w:ascii="宋体" w:eastAsia="宋体" w:hAnsi="宋体" w:cs="宋体" w:hint="eastAsia"/>
                <w:sz w:val="18"/>
                <w:szCs w:val="18"/>
              </w:rPr>
              <w:t>2</w:t>
            </w:r>
          </w:p>
        </w:tc>
        <w:tc>
          <w:tcPr>
            <w:tcW w:w="1037" w:type="dxa"/>
            <w:tcBorders>
              <w:top w:val="nil"/>
              <w:left w:val="nil"/>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项目实施计划</w:t>
            </w:r>
          </w:p>
        </w:tc>
        <w:tc>
          <w:tcPr>
            <w:tcW w:w="6804" w:type="dxa"/>
            <w:gridSpan w:val="10"/>
            <w:tcBorders>
              <w:top w:val="single" w:sz="4" w:space="0" w:color="auto"/>
              <w:left w:val="nil"/>
              <w:bottom w:val="single" w:sz="4" w:space="0" w:color="auto"/>
              <w:right w:val="single" w:sz="4" w:space="0" w:color="auto"/>
            </w:tcBorders>
            <w:shd w:val="clear" w:color="auto" w:fill="auto"/>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慰问金分两种方式发放，一是节日慰问即每年春节和中秋节两次慰问，每次慰问标准为每户500元，二是日常慰问标准为每年每户1000元以内，可采取慰问金和慰问品相结合的方式</w:t>
            </w:r>
          </w:p>
        </w:tc>
      </w:tr>
      <w:tr w:rsidR="006F251B" w:rsidRPr="006F251B" w:rsidTr="009457BE">
        <w:trPr>
          <w:trHeight w:val="503"/>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center"/>
              <w:rPr>
                <w:rFonts w:ascii="宋体" w:eastAsia="宋体" w:hAnsi="宋体" w:cs="宋体"/>
                <w:sz w:val="18"/>
                <w:szCs w:val="18"/>
              </w:rPr>
            </w:pPr>
            <w:r w:rsidRPr="006F251B">
              <w:rPr>
                <w:rFonts w:ascii="宋体" w:eastAsia="宋体" w:hAnsi="宋体" w:cs="宋体" w:hint="eastAsia"/>
                <w:sz w:val="18"/>
                <w:szCs w:val="18"/>
              </w:rPr>
              <w:t>3</w:t>
            </w:r>
          </w:p>
        </w:tc>
        <w:tc>
          <w:tcPr>
            <w:tcW w:w="10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资金支出计划（%）</w:t>
            </w:r>
          </w:p>
        </w:tc>
        <w:tc>
          <w:tcPr>
            <w:tcW w:w="1736" w:type="dxa"/>
            <w:gridSpan w:val="2"/>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第一季度</w:t>
            </w:r>
          </w:p>
        </w:tc>
        <w:tc>
          <w:tcPr>
            <w:tcW w:w="1241"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第二季度</w:t>
            </w:r>
          </w:p>
        </w:tc>
        <w:tc>
          <w:tcPr>
            <w:tcW w:w="1897" w:type="dxa"/>
            <w:gridSpan w:val="5"/>
            <w:tcBorders>
              <w:top w:val="single" w:sz="4" w:space="0" w:color="auto"/>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第三季度</w:t>
            </w:r>
          </w:p>
        </w:tc>
        <w:tc>
          <w:tcPr>
            <w:tcW w:w="1930" w:type="dxa"/>
            <w:gridSpan w:val="2"/>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第四季度</w:t>
            </w:r>
          </w:p>
        </w:tc>
      </w:tr>
      <w:tr w:rsidR="006F251B" w:rsidRPr="006F251B" w:rsidTr="009457BE">
        <w:trPr>
          <w:trHeight w:val="503"/>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center"/>
              <w:rPr>
                <w:rFonts w:ascii="宋体" w:eastAsia="宋体" w:hAnsi="宋体" w:cs="宋体"/>
                <w:sz w:val="18"/>
                <w:szCs w:val="18"/>
              </w:rPr>
            </w:pPr>
            <w:r w:rsidRPr="006F251B">
              <w:rPr>
                <w:rFonts w:ascii="宋体" w:eastAsia="宋体" w:hAnsi="宋体" w:cs="宋体" w:hint="eastAsia"/>
                <w:sz w:val="18"/>
                <w:szCs w:val="18"/>
              </w:rPr>
              <w:t>4</w:t>
            </w:r>
          </w:p>
        </w:tc>
        <w:tc>
          <w:tcPr>
            <w:tcW w:w="1037" w:type="dxa"/>
            <w:vMerge/>
            <w:tcBorders>
              <w:top w:val="nil"/>
              <w:left w:val="single" w:sz="4" w:space="0" w:color="auto"/>
              <w:bottom w:val="single" w:sz="4" w:space="0" w:color="auto"/>
              <w:right w:val="single" w:sz="4" w:space="0" w:color="auto"/>
            </w:tcBorders>
            <w:vAlign w:val="center"/>
            <w:hideMark/>
          </w:tcPr>
          <w:p w:rsidR="006F251B" w:rsidRPr="006F251B" w:rsidRDefault="006F251B" w:rsidP="006F251B">
            <w:pPr>
              <w:adjustRightInd/>
              <w:snapToGrid/>
              <w:spacing w:after="0"/>
              <w:rPr>
                <w:rFonts w:ascii="宋体" w:eastAsia="宋体" w:hAnsi="宋体" w:cs="宋体"/>
                <w:b/>
                <w:bCs/>
                <w:sz w:val="18"/>
                <w:szCs w:val="18"/>
              </w:rPr>
            </w:pPr>
          </w:p>
        </w:tc>
        <w:tc>
          <w:tcPr>
            <w:tcW w:w="1736" w:type="dxa"/>
            <w:gridSpan w:val="2"/>
            <w:tcBorders>
              <w:top w:val="nil"/>
              <w:left w:val="nil"/>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right"/>
              <w:rPr>
                <w:rFonts w:ascii="宋体" w:eastAsia="宋体" w:hAnsi="宋体" w:cs="宋体"/>
                <w:sz w:val="18"/>
                <w:szCs w:val="18"/>
              </w:rPr>
            </w:pPr>
            <w:r w:rsidRPr="006F251B">
              <w:rPr>
                <w:rFonts w:ascii="宋体" w:eastAsia="宋体" w:hAnsi="宋体" w:cs="宋体" w:hint="eastAsia"/>
                <w:sz w:val="18"/>
                <w:szCs w:val="18"/>
              </w:rPr>
              <w:t>0.00</w:t>
            </w:r>
          </w:p>
        </w:tc>
        <w:tc>
          <w:tcPr>
            <w:tcW w:w="1241" w:type="dxa"/>
            <w:tcBorders>
              <w:top w:val="nil"/>
              <w:left w:val="nil"/>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right"/>
              <w:rPr>
                <w:rFonts w:ascii="宋体" w:eastAsia="宋体" w:hAnsi="宋体" w:cs="宋体"/>
                <w:sz w:val="18"/>
                <w:szCs w:val="18"/>
              </w:rPr>
            </w:pPr>
            <w:r w:rsidRPr="006F251B">
              <w:rPr>
                <w:rFonts w:ascii="宋体" w:eastAsia="宋体" w:hAnsi="宋体" w:cs="宋体" w:hint="eastAsia"/>
                <w:sz w:val="18"/>
                <w:szCs w:val="18"/>
              </w:rPr>
              <w:t>0.00</w:t>
            </w:r>
          </w:p>
        </w:tc>
        <w:tc>
          <w:tcPr>
            <w:tcW w:w="18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F251B" w:rsidRPr="006F251B" w:rsidRDefault="006F251B" w:rsidP="006F251B">
            <w:pPr>
              <w:adjustRightInd/>
              <w:snapToGrid/>
              <w:spacing w:after="0"/>
              <w:jc w:val="center"/>
              <w:rPr>
                <w:rFonts w:ascii="宋体" w:eastAsia="宋体" w:hAnsi="宋体" w:cs="宋体"/>
                <w:sz w:val="18"/>
                <w:szCs w:val="18"/>
              </w:rPr>
            </w:pPr>
            <w:r w:rsidRPr="006F251B">
              <w:rPr>
                <w:rFonts w:ascii="宋体" w:eastAsia="宋体" w:hAnsi="宋体" w:cs="宋体" w:hint="eastAsia"/>
                <w:sz w:val="18"/>
                <w:szCs w:val="18"/>
              </w:rPr>
              <w:t>0.50</w:t>
            </w:r>
          </w:p>
        </w:tc>
        <w:tc>
          <w:tcPr>
            <w:tcW w:w="1930" w:type="dxa"/>
            <w:gridSpan w:val="2"/>
            <w:tcBorders>
              <w:top w:val="nil"/>
              <w:left w:val="nil"/>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right"/>
              <w:rPr>
                <w:rFonts w:ascii="宋体" w:eastAsia="宋体" w:hAnsi="宋体" w:cs="宋体"/>
                <w:sz w:val="18"/>
                <w:szCs w:val="18"/>
              </w:rPr>
            </w:pPr>
            <w:r w:rsidRPr="006F251B">
              <w:rPr>
                <w:rFonts w:ascii="宋体" w:eastAsia="宋体" w:hAnsi="宋体" w:cs="宋体" w:hint="eastAsia"/>
                <w:sz w:val="18"/>
                <w:szCs w:val="18"/>
              </w:rPr>
              <w:t>0.75</w:t>
            </w:r>
          </w:p>
        </w:tc>
      </w:tr>
      <w:tr w:rsidR="006F251B" w:rsidRPr="006F251B" w:rsidTr="009457BE">
        <w:trPr>
          <w:trHeight w:val="1083"/>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center"/>
              <w:rPr>
                <w:rFonts w:ascii="宋体" w:eastAsia="宋体" w:hAnsi="宋体" w:cs="宋体"/>
                <w:sz w:val="18"/>
                <w:szCs w:val="18"/>
              </w:rPr>
            </w:pPr>
            <w:r w:rsidRPr="006F251B">
              <w:rPr>
                <w:rFonts w:ascii="宋体" w:eastAsia="宋体" w:hAnsi="宋体" w:cs="宋体" w:hint="eastAsia"/>
                <w:sz w:val="18"/>
                <w:szCs w:val="18"/>
              </w:rPr>
              <w:t>5</w:t>
            </w:r>
          </w:p>
        </w:tc>
        <w:tc>
          <w:tcPr>
            <w:tcW w:w="1037" w:type="dxa"/>
            <w:tcBorders>
              <w:top w:val="nil"/>
              <w:left w:val="nil"/>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绩效目标</w:t>
            </w:r>
          </w:p>
        </w:tc>
        <w:tc>
          <w:tcPr>
            <w:tcW w:w="6804" w:type="dxa"/>
            <w:gridSpan w:val="10"/>
            <w:tcBorders>
              <w:top w:val="single" w:sz="4" w:space="0" w:color="auto"/>
              <w:left w:val="nil"/>
              <w:bottom w:val="single" w:sz="4" w:space="0" w:color="auto"/>
              <w:right w:val="single" w:sz="4" w:space="0" w:color="auto"/>
            </w:tcBorders>
            <w:shd w:val="clear" w:color="auto" w:fill="auto"/>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对扶贫慰问户进行多种形式走访慰问，保障贫困户慰问工作有效开展</w:t>
            </w:r>
          </w:p>
        </w:tc>
      </w:tr>
      <w:tr w:rsidR="006F251B" w:rsidRPr="006F251B" w:rsidTr="009457BE">
        <w:trPr>
          <w:trHeight w:val="503"/>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center"/>
              <w:rPr>
                <w:rFonts w:ascii="宋体" w:eastAsia="宋体" w:hAnsi="宋体" w:cs="宋体"/>
                <w:sz w:val="18"/>
                <w:szCs w:val="18"/>
              </w:rPr>
            </w:pPr>
            <w:r w:rsidRPr="006F251B">
              <w:rPr>
                <w:rFonts w:ascii="宋体" w:eastAsia="宋体" w:hAnsi="宋体" w:cs="宋体" w:hint="eastAsia"/>
                <w:sz w:val="18"/>
                <w:szCs w:val="18"/>
              </w:rPr>
              <w:lastRenderedPageBreak/>
              <w:t>6</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绩效指标</w:t>
            </w:r>
            <w:r w:rsidRPr="006F251B">
              <w:rPr>
                <w:rFonts w:ascii="宋体" w:eastAsia="宋体" w:hAnsi="宋体" w:cs="宋体" w:hint="eastAsia"/>
                <w:b/>
                <w:bCs/>
                <w:sz w:val="18"/>
                <w:szCs w:val="18"/>
              </w:rPr>
              <w:br/>
              <w:t>分类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绩效指标</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绩效指标描述</w:t>
            </w:r>
          </w:p>
        </w:tc>
        <w:tc>
          <w:tcPr>
            <w:tcW w:w="2268" w:type="dxa"/>
            <w:gridSpan w:val="5"/>
            <w:tcBorders>
              <w:top w:val="single" w:sz="4" w:space="0" w:color="auto"/>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绩效指标评价标准</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评价标准确定依据</w:t>
            </w:r>
          </w:p>
        </w:tc>
      </w:tr>
      <w:tr w:rsidR="009457BE" w:rsidRPr="006F251B" w:rsidTr="009457BE">
        <w:trPr>
          <w:trHeight w:val="18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center"/>
              <w:rPr>
                <w:rFonts w:ascii="宋体" w:eastAsia="宋体" w:hAnsi="宋体" w:cs="宋体"/>
                <w:sz w:val="18"/>
                <w:szCs w:val="18"/>
              </w:rPr>
            </w:pPr>
            <w:r w:rsidRPr="006F251B">
              <w:rPr>
                <w:rFonts w:ascii="宋体" w:eastAsia="宋体" w:hAnsi="宋体" w:cs="宋体" w:hint="eastAsia"/>
                <w:sz w:val="18"/>
                <w:szCs w:val="18"/>
              </w:rPr>
              <w:t>7</w:t>
            </w:r>
          </w:p>
        </w:tc>
        <w:tc>
          <w:tcPr>
            <w:tcW w:w="1037" w:type="dxa"/>
            <w:vMerge/>
            <w:tcBorders>
              <w:top w:val="nil"/>
              <w:left w:val="single" w:sz="4" w:space="0" w:color="auto"/>
              <w:bottom w:val="single" w:sz="4" w:space="0" w:color="auto"/>
              <w:right w:val="single" w:sz="4" w:space="0" w:color="auto"/>
            </w:tcBorders>
            <w:vAlign w:val="center"/>
            <w:hideMark/>
          </w:tcPr>
          <w:p w:rsidR="006F251B" w:rsidRPr="006F251B" w:rsidRDefault="006F251B" w:rsidP="006F251B">
            <w:pPr>
              <w:adjustRightInd/>
              <w:snapToGrid/>
              <w:spacing w:after="0"/>
              <w:rPr>
                <w:rFonts w:ascii="宋体" w:eastAsia="宋体" w:hAnsi="宋体" w:cs="宋体"/>
                <w:b/>
                <w:bCs/>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F251B" w:rsidRPr="006F251B" w:rsidRDefault="006F251B" w:rsidP="006F251B">
            <w:pPr>
              <w:adjustRightInd/>
              <w:snapToGrid/>
              <w:spacing w:after="0"/>
              <w:rPr>
                <w:rFonts w:ascii="宋体" w:eastAsia="宋体" w:hAnsi="宋体" w:cs="宋体"/>
                <w:b/>
                <w:bCs/>
                <w:sz w:val="18"/>
                <w:szCs w:val="18"/>
              </w:rPr>
            </w:pPr>
          </w:p>
        </w:tc>
        <w:tc>
          <w:tcPr>
            <w:tcW w:w="1984" w:type="dxa"/>
            <w:gridSpan w:val="3"/>
            <w:vMerge/>
            <w:tcBorders>
              <w:top w:val="nil"/>
              <w:left w:val="single" w:sz="4" w:space="0" w:color="auto"/>
              <w:bottom w:val="single" w:sz="4" w:space="0" w:color="auto"/>
              <w:right w:val="single" w:sz="4" w:space="0" w:color="auto"/>
            </w:tcBorders>
            <w:vAlign w:val="center"/>
            <w:hideMark/>
          </w:tcPr>
          <w:p w:rsidR="006F251B" w:rsidRPr="006F251B" w:rsidRDefault="006F251B" w:rsidP="006F251B">
            <w:pPr>
              <w:adjustRightInd/>
              <w:snapToGrid/>
              <w:spacing w:after="0"/>
              <w:rPr>
                <w:rFonts w:ascii="宋体" w:eastAsia="宋体" w:hAnsi="宋体" w:cs="宋体"/>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优</w:t>
            </w:r>
          </w:p>
        </w:tc>
        <w:tc>
          <w:tcPr>
            <w:tcW w:w="567"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良</w:t>
            </w:r>
          </w:p>
        </w:tc>
        <w:tc>
          <w:tcPr>
            <w:tcW w:w="567"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中</w:t>
            </w:r>
          </w:p>
        </w:tc>
        <w:tc>
          <w:tcPr>
            <w:tcW w:w="567" w:type="dxa"/>
            <w:gridSpan w:val="2"/>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差</w:t>
            </w:r>
          </w:p>
        </w:tc>
        <w:tc>
          <w:tcPr>
            <w:tcW w:w="1418" w:type="dxa"/>
            <w:vMerge/>
            <w:tcBorders>
              <w:top w:val="nil"/>
              <w:left w:val="single" w:sz="4" w:space="0" w:color="auto"/>
              <w:bottom w:val="single" w:sz="4" w:space="0" w:color="auto"/>
              <w:right w:val="single" w:sz="4" w:space="0" w:color="auto"/>
            </w:tcBorders>
            <w:vAlign w:val="center"/>
            <w:hideMark/>
          </w:tcPr>
          <w:p w:rsidR="006F251B" w:rsidRPr="006F251B" w:rsidRDefault="006F251B" w:rsidP="006F251B">
            <w:pPr>
              <w:adjustRightInd/>
              <w:snapToGrid/>
              <w:spacing w:after="0"/>
              <w:rPr>
                <w:rFonts w:ascii="宋体" w:eastAsia="宋体" w:hAnsi="宋体" w:cs="宋体"/>
                <w:b/>
                <w:bCs/>
                <w:sz w:val="18"/>
                <w:szCs w:val="18"/>
              </w:rPr>
            </w:pPr>
          </w:p>
        </w:tc>
      </w:tr>
      <w:tr w:rsidR="009457BE" w:rsidRPr="006F251B" w:rsidTr="009457BE">
        <w:trPr>
          <w:trHeight w:val="12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center"/>
              <w:rPr>
                <w:rFonts w:ascii="宋体" w:eastAsia="宋体" w:hAnsi="宋体" w:cs="宋体"/>
                <w:sz w:val="18"/>
                <w:szCs w:val="18"/>
              </w:rPr>
            </w:pPr>
            <w:r w:rsidRPr="006F251B">
              <w:rPr>
                <w:rFonts w:ascii="宋体" w:eastAsia="宋体" w:hAnsi="宋体" w:cs="宋体" w:hint="eastAsia"/>
                <w:sz w:val="18"/>
                <w:szCs w:val="18"/>
              </w:rPr>
              <w:t>8</w:t>
            </w:r>
          </w:p>
        </w:tc>
        <w:tc>
          <w:tcPr>
            <w:tcW w:w="10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产出指标</w:t>
            </w:r>
          </w:p>
        </w:tc>
        <w:tc>
          <w:tcPr>
            <w:tcW w:w="1134"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慰问金发放率（%）</w:t>
            </w:r>
          </w:p>
        </w:tc>
        <w:tc>
          <w:tcPr>
            <w:tcW w:w="1984" w:type="dxa"/>
            <w:gridSpan w:val="3"/>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实际发放的慰问金金额占计划发放金额的比率</w:t>
            </w:r>
          </w:p>
        </w:tc>
        <w:tc>
          <w:tcPr>
            <w:tcW w:w="567"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100%</w:t>
            </w:r>
          </w:p>
        </w:tc>
        <w:tc>
          <w:tcPr>
            <w:tcW w:w="567" w:type="dxa"/>
            <w:tcBorders>
              <w:top w:val="nil"/>
              <w:left w:val="nil"/>
              <w:bottom w:val="single" w:sz="4" w:space="0" w:color="auto"/>
              <w:right w:val="single" w:sz="4" w:space="0" w:color="auto"/>
            </w:tcBorders>
            <w:shd w:val="clear" w:color="000000" w:fill="FFFFFF"/>
            <w:vAlign w:val="center"/>
            <w:hideMark/>
          </w:tcPr>
          <w:p w:rsidR="006F251B" w:rsidRPr="006F251B" w:rsidRDefault="006F251B" w:rsidP="006F251B">
            <w:pPr>
              <w:adjustRightInd/>
              <w:snapToGrid/>
              <w:spacing w:after="0"/>
              <w:rPr>
                <w:rFonts w:ascii="宋体" w:eastAsia="宋体" w:hAnsi="宋体" w:cs="宋体"/>
                <w:sz w:val="20"/>
                <w:szCs w:val="20"/>
              </w:rPr>
            </w:pPr>
            <w:r w:rsidRPr="006F251B">
              <w:rPr>
                <w:rFonts w:ascii="宋体" w:eastAsia="宋体" w:hAnsi="宋体" w:cs="宋体" w:hint="eastAsia"/>
                <w:sz w:val="20"/>
                <w:szCs w:val="20"/>
              </w:rPr>
              <w:t>≧95%</w:t>
            </w:r>
          </w:p>
        </w:tc>
        <w:tc>
          <w:tcPr>
            <w:tcW w:w="567"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94%-85%</w:t>
            </w:r>
          </w:p>
        </w:tc>
        <w:tc>
          <w:tcPr>
            <w:tcW w:w="567" w:type="dxa"/>
            <w:gridSpan w:val="2"/>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85%</w:t>
            </w:r>
          </w:p>
        </w:tc>
        <w:tc>
          <w:tcPr>
            <w:tcW w:w="1418"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入户走访</w:t>
            </w:r>
          </w:p>
        </w:tc>
      </w:tr>
      <w:tr w:rsidR="009457BE" w:rsidRPr="006F251B" w:rsidTr="009457BE">
        <w:trPr>
          <w:trHeight w:val="84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center"/>
              <w:rPr>
                <w:rFonts w:ascii="宋体" w:eastAsia="宋体" w:hAnsi="宋体" w:cs="宋体"/>
                <w:sz w:val="18"/>
                <w:szCs w:val="18"/>
              </w:rPr>
            </w:pPr>
            <w:r w:rsidRPr="006F251B">
              <w:rPr>
                <w:rFonts w:ascii="宋体" w:eastAsia="宋体" w:hAnsi="宋体" w:cs="宋体" w:hint="eastAsia"/>
                <w:sz w:val="18"/>
                <w:szCs w:val="18"/>
              </w:rPr>
              <w:t>9</w:t>
            </w:r>
          </w:p>
        </w:tc>
        <w:tc>
          <w:tcPr>
            <w:tcW w:w="1037" w:type="dxa"/>
            <w:vMerge/>
            <w:tcBorders>
              <w:top w:val="nil"/>
              <w:left w:val="single" w:sz="4" w:space="0" w:color="auto"/>
              <w:bottom w:val="single" w:sz="4" w:space="0" w:color="auto"/>
              <w:right w:val="single" w:sz="4" w:space="0" w:color="auto"/>
            </w:tcBorders>
            <w:vAlign w:val="center"/>
            <w:hideMark/>
          </w:tcPr>
          <w:p w:rsidR="006F251B" w:rsidRPr="006F251B" w:rsidRDefault="006F251B" w:rsidP="006F251B">
            <w:pPr>
              <w:adjustRightInd/>
              <w:snapToGrid/>
              <w:spacing w:after="0"/>
              <w:rPr>
                <w:rFonts w:ascii="宋体" w:eastAsia="宋体" w:hAnsi="宋体" w:cs="宋体"/>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慰问资金发放及时率（%）</w:t>
            </w:r>
          </w:p>
        </w:tc>
        <w:tc>
          <w:tcPr>
            <w:tcW w:w="1984" w:type="dxa"/>
            <w:gridSpan w:val="3"/>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已发放慰问金占应发放慰问金的比率</w:t>
            </w:r>
          </w:p>
        </w:tc>
        <w:tc>
          <w:tcPr>
            <w:tcW w:w="567"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100%</w:t>
            </w:r>
          </w:p>
        </w:tc>
        <w:tc>
          <w:tcPr>
            <w:tcW w:w="567" w:type="dxa"/>
            <w:tcBorders>
              <w:top w:val="nil"/>
              <w:left w:val="nil"/>
              <w:bottom w:val="single" w:sz="4" w:space="0" w:color="auto"/>
              <w:right w:val="single" w:sz="4" w:space="0" w:color="auto"/>
            </w:tcBorders>
            <w:shd w:val="clear" w:color="000000" w:fill="FFFFFF"/>
            <w:vAlign w:val="center"/>
            <w:hideMark/>
          </w:tcPr>
          <w:p w:rsidR="006F251B" w:rsidRPr="006F251B" w:rsidRDefault="006F251B" w:rsidP="006F251B">
            <w:pPr>
              <w:adjustRightInd/>
              <w:snapToGrid/>
              <w:spacing w:after="0"/>
              <w:rPr>
                <w:rFonts w:ascii="宋体" w:eastAsia="宋体" w:hAnsi="宋体" w:cs="宋体"/>
                <w:sz w:val="20"/>
                <w:szCs w:val="20"/>
              </w:rPr>
            </w:pPr>
            <w:r w:rsidRPr="006F251B">
              <w:rPr>
                <w:rFonts w:ascii="宋体" w:eastAsia="宋体" w:hAnsi="宋体" w:cs="宋体" w:hint="eastAsia"/>
                <w:sz w:val="20"/>
                <w:szCs w:val="20"/>
              </w:rPr>
              <w:t>≧95%</w:t>
            </w:r>
          </w:p>
        </w:tc>
        <w:tc>
          <w:tcPr>
            <w:tcW w:w="567"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94%-85%</w:t>
            </w:r>
          </w:p>
        </w:tc>
        <w:tc>
          <w:tcPr>
            <w:tcW w:w="567" w:type="dxa"/>
            <w:gridSpan w:val="2"/>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85%</w:t>
            </w:r>
          </w:p>
        </w:tc>
        <w:tc>
          <w:tcPr>
            <w:tcW w:w="1418"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入户走访</w:t>
            </w:r>
          </w:p>
        </w:tc>
      </w:tr>
      <w:tr w:rsidR="009457BE" w:rsidRPr="006F251B" w:rsidTr="009457BE">
        <w:trPr>
          <w:trHeight w:val="54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6F251B" w:rsidRPr="006F251B" w:rsidRDefault="009457BE" w:rsidP="006F251B">
            <w:pPr>
              <w:adjustRightInd/>
              <w:snapToGrid/>
              <w:spacing w:after="0"/>
              <w:jc w:val="center"/>
              <w:rPr>
                <w:rFonts w:ascii="宋体" w:eastAsia="宋体" w:hAnsi="宋体" w:cs="宋体"/>
                <w:sz w:val="18"/>
                <w:szCs w:val="18"/>
              </w:rPr>
            </w:pPr>
            <w:r>
              <w:rPr>
                <w:rFonts w:ascii="宋体" w:eastAsia="宋体" w:hAnsi="宋体" w:cs="宋体" w:hint="eastAsia"/>
                <w:sz w:val="18"/>
                <w:szCs w:val="18"/>
              </w:rPr>
              <w:t>10</w:t>
            </w:r>
          </w:p>
        </w:tc>
        <w:tc>
          <w:tcPr>
            <w:tcW w:w="10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251B" w:rsidRPr="006F251B" w:rsidRDefault="006F251B" w:rsidP="006F251B">
            <w:pPr>
              <w:adjustRightInd/>
              <w:snapToGrid/>
              <w:spacing w:after="0"/>
              <w:jc w:val="center"/>
              <w:rPr>
                <w:rFonts w:ascii="宋体" w:eastAsia="宋体" w:hAnsi="宋体" w:cs="宋体"/>
                <w:b/>
                <w:bCs/>
                <w:sz w:val="18"/>
                <w:szCs w:val="18"/>
              </w:rPr>
            </w:pPr>
            <w:r w:rsidRPr="006F251B">
              <w:rPr>
                <w:rFonts w:ascii="宋体" w:eastAsia="宋体" w:hAnsi="宋体" w:cs="宋体" w:hint="eastAsia"/>
                <w:b/>
                <w:bCs/>
                <w:sz w:val="18"/>
                <w:szCs w:val="18"/>
              </w:rPr>
              <w:t>效果指标</w:t>
            </w:r>
          </w:p>
        </w:tc>
        <w:tc>
          <w:tcPr>
            <w:tcW w:w="1134"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扶贫慰问人员生活水平提升情况</w:t>
            </w:r>
          </w:p>
        </w:tc>
        <w:tc>
          <w:tcPr>
            <w:tcW w:w="1984" w:type="dxa"/>
            <w:gridSpan w:val="3"/>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受扶贫慰问人员生活、医疗、护理、教育水平提升情况</w:t>
            </w:r>
          </w:p>
        </w:tc>
        <w:tc>
          <w:tcPr>
            <w:tcW w:w="567" w:type="dxa"/>
            <w:tcBorders>
              <w:top w:val="nil"/>
              <w:left w:val="nil"/>
              <w:bottom w:val="nil"/>
              <w:right w:val="nil"/>
            </w:tcBorders>
            <w:shd w:val="clear" w:color="auto" w:fill="auto"/>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有一定程度的提升</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稍有提升</w:t>
            </w:r>
          </w:p>
        </w:tc>
        <w:tc>
          <w:tcPr>
            <w:tcW w:w="567"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基本无提升</w:t>
            </w:r>
          </w:p>
        </w:tc>
        <w:tc>
          <w:tcPr>
            <w:tcW w:w="567" w:type="dxa"/>
            <w:gridSpan w:val="2"/>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完全无提升</w:t>
            </w:r>
          </w:p>
        </w:tc>
        <w:tc>
          <w:tcPr>
            <w:tcW w:w="1418"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入户走访</w:t>
            </w:r>
          </w:p>
        </w:tc>
      </w:tr>
      <w:tr w:rsidR="009457BE" w:rsidRPr="006F251B" w:rsidTr="009457BE">
        <w:trPr>
          <w:trHeight w:val="1151"/>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6F251B" w:rsidRPr="006F251B" w:rsidRDefault="006F251B" w:rsidP="009457BE">
            <w:pPr>
              <w:adjustRightInd/>
              <w:snapToGrid/>
              <w:spacing w:after="0"/>
              <w:jc w:val="center"/>
              <w:rPr>
                <w:rFonts w:ascii="宋体" w:eastAsia="宋体" w:hAnsi="宋体" w:cs="宋体"/>
                <w:sz w:val="18"/>
                <w:szCs w:val="18"/>
              </w:rPr>
            </w:pPr>
            <w:r w:rsidRPr="006F251B">
              <w:rPr>
                <w:rFonts w:ascii="宋体" w:eastAsia="宋体" w:hAnsi="宋体" w:cs="宋体" w:hint="eastAsia"/>
                <w:sz w:val="18"/>
                <w:szCs w:val="18"/>
              </w:rPr>
              <w:t>1</w:t>
            </w:r>
            <w:r w:rsidR="009457BE">
              <w:rPr>
                <w:rFonts w:ascii="宋体" w:eastAsia="宋体" w:hAnsi="宋体" w:cs="宋体" w:hint="eastAsia"/>
                <w:sz w:val="18"/>
                <w:szCs w:val="18"/>
              </w:rPr>
              <w:t>1</w:t>
            </w:r>
          </w:p>
        </w:tc>
        <w:tc>
          <w:tcPr>
            <w:tcW w:w="1037" w:type="dxa"/>
            <w:vMerge/>
            <w:tcBorders>
              <w:top w:val="nil"/>
              <w:left w:val="single" w:sz="4" w:space="0" w:color="auto"/>
              <w:bottom w:val="single" w:sz="4" w:space="0" w:color="auto"/>
              <w:right w:val="single" w:sz="4" w:space="0" w:color="auto"/>
            </w:tcBorders>
            <w:vAlign w:val="center"/>
            <w:hideMark/>
          </w:tcPr>
          <w:p w:rsidR="006F251B" w:rsidRPr="006F251B" w:rsidRDefault="006F251B" w:rsidP="006F251B">
            <w:pPr>
              <w:adjustRightInd/>
              <w:snapToGrid/>
              <w:spacing w:after="0"/>
              <w:rPr>
                <w:rFonts w:ascii="宋体" w:eastAsia="宋体" w:hAnsi="宋体" w:cs="宋体"/>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受助对象满意度</w:t>
            </w:r>
          </w:p>
        </w:tc>
        <w:tc>
          <w:tcPr>
            <w:tcW w:w="1984" w:type="dxa"/>
            <w:gridSpan w:val="3"/>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通过问卷调查，满意和较满意的受益对象占全部受益对象的比率</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6F251B" w:rsidRPr="006F251B" w:rsidRDefault="006F251B" w:rsidP="006F251B">
            <w:pPr>
              <w:adjustRightInd/>
              <w:snapToGrid/>
              <w:spacing w:after="0"/>
              <w:rPr>
                <w:rFonts w:ascii="宋体" w:eastAsia="宋体" w:hAnsi="宋体" w:cs="宋体"/>
                <w:sz w:val="20"/>
                <w:szCs w:val="20"/>
              </w:rPr>
            </w:pPr>
            <w:r w:rsidRPr="006F251B">
              <w:rPr>
                <w:rFonts w:ascii="宋体" w:eastAsia="宋体" w:hAnsi="宋体" w:cs="宋体" w:hint="eastAsia"/>
                <w:sz w:val="20"/>
                <w:szCs w:val="20"/>
              </w:rPr>
              <w:t>≧90%</w:t>
            </w:r>
          </w:p>
        </w:tc>
        <w:tc>
          <w:tcPr>
            <w:tcW w:w="567" w:type="dxa"/>
            <w:tcBorders>
              <w:top w:val="nil"/>
              <w:left w:val="nil"/>
              <w:bottom w:val="single" w:sz="4" w:space="0" w:color="auto"/>
              <w:right w:val="single" w:sz="4" w:space="0" w:color="auto"/>
            </w:tcBorders>
            <w:shd w:val="clear" w:color="000000" w:fill="FFFFFF"/>
            <w:vAlign w:val="center"/>
            <w:hideMark/>
          </w:tcPr>
          <w:p w:rsidR="006F251B" w:rsidRPr="006F251B" w:rsidRDefault="006F251B" w:rsidP="006F251B">
            <w:pPr>
              <w:adjustRightInd/>
              <w:snapToGrid/>
              <w:spacing w:after="0"/>
              <w:rPr>
                <w:rFonts w:ascii="宋体" w:eastAsia="宋体" w:hAnsi="宋体" w:cs="宋体"/>
                <w:sz w:val="20"/>
                <w:szCs w:val="20"/>
              </w:rPr>
            </w:pPr>
            <w:r w:rsidRPr="006F251B">
              <w:rPr>
                <w:rFonts w:ascii="宋体" w:eastAsia="宋体" w:hAnsi="宋体" w:cs="宋体" w:hint="eastAsia"/>
                <w:sz w:val="20"/>
                <w:szCs w:val="20"/>
              </w:rPr>
              <w:t>90%-80%</w:t>
            </w:r>
          </w:p>
        </w:tc>
        <w:tc>
          <w:tcPr>
            <w:tcW w:w="567"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70%-60%</w:t>
            </w:r>
          </w:p>
        </w:tc>
        <w:tc>
          <w:tcPr>
            <w:tcW w:w="567" w:type="dxa"/>
            <w:gridSpan w:val="2"/>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60%以下</w:t>
            </w:r>
          </w:p>
        </w:tc>
        <w:tc>
          <w:tcPr>
            <w:tcW w:w="1418" w:type="dxa"/>
            <w:tcBorders>
              <w:top w:val="nil"/>
              <w:left w:val="nil"/>
              <w:bottom w:val="single" w:sz="4" w:space="0" w:color="auto"/>
              <w:right w:val="single" w:sz="4" w:space="0" w:color="auto"/>
            </w:tcBorders>
            <w:shd w:val="clear" w:color="auto" w:fill="auto"/>
            <w:vAlign w:val="center"/>
            <w:hideMark/>
          </w:tcPr>
          <w:p w:rsidR="006F251B" w:rsidRPr="006F251B" w:rsidRDefault="006F251B" w:rsidP="006F251B">
            <w:pPr>
              <w:adjustRightInd/>
              <w:snapToGrid/>
              <w:spacing w:after="0"/>
              <w:rPr>
                <w:rFonts w:ascii="宋体" w:eastAsia="宋体" w:hAnsi="宋体" w:cs="宋体"/>
                <w:sz w:val="18"/>
                <w:szCs w:val="18"/>
              </w:rPr>
            </w:pPr>
            <w:r w:rsidRPr="006F251B">
              <w:rPr>
                <w:rFonts w:ascii="宋体" w:eastAsia="宋体" w:hAnsi="宋体" w:cs="宋体" w:hint="eastAsia"/>
                <w:sz w:val="18"/>
                <w:szCs w:val="18"/>
              </w:rPr>
              <w:t>入户走访</w:t>
            </w:r>
          </w:p>
        </w:tc>
      </w:tr>
    </w:tbl>
    <w:p w:rsidR="009457BE" w:rsidRDefault="009457BE" w:rsidP="009457BE">
      <w:pPr>
        <w:spacing w:line="560" w:lineRule="exact"/>
        <w:ind w:firstLineChars="200" w:firstLine="640"/>
        <w:jc w:val="both"/>
        <w:rPr>
          <w:rFonts w:ascii="仿宋" w:eastAsia="仿宋" w:hAnsi="仿宋"/>
          <w:sz w:val="32"/>
          <w:szCs w:val="32"/>
        </w:rPr>
      </w:pPr>
    </w:p>
    <w:p w:rsidR="007D6878" w:rsidRPr="00A16166" w:rsidRDefault="006F251B" w:rsidP="009457BE">
      <w:pPr>
        <w:spacing w:line="560" w:lineRule="exact"/>
        <w:ind w:firstLineChars="200" w:firstLine="643"/>
        <w:jc w:val="both"/>
        <w:rPr>
          <w:rFonts w:ascii="仿宋" w:eastAsia="仿宋" w:hAnsi="仿宋"/>
          <w:b/>
          <w:sz w:val="32"/>
          <w:szCs w:val="32"/>
        </w:rPr>
      </w:pPr>
      <w:r>
        <w:rPr>
          <w:rFonts w:ascii="仿宋" w:eastAsia="仿宋" w:hAnsi="仿宋" w:hint="eastAsia"/>
          <w:b/>
          <w:sz w:val="32"/>
          <w:szCs w:val="32"/>
        </w:rPr>
        <w:t>三</w:t>
      </w:r>
      <w:r w:rsidR="007D6878" w:rsidRPr="00A16166">
        <w:rPr>
          <w:rFonts w:ascii="仿宋" w:eastAsia="仿宋" w:hAnsi="仿宋" w:hint="eastAsia"/>
          <w:b/>
          <w:sz w:val="32"/>
          <w:szCs w:val="32"/>
        </w:rPr>
        <w:t>、帮扶贫困户有关情况</w:t>
      </w:r>
    </w:p>
    <w:p w:rsidR="007D6878" w:rsidRPr="009C015B" w:rsidRDefault="007D6878" w:rsidP="009C015B">
      <w:pPr>
        <w:spacing w:line="560" w:lineRule="exact"/>
        <w:ind w:firstLineChars="200" w:firstLine="640"/>
        <w:jc w:val="both"/>
        <w:rPr>
          <w:rFonts w:ascii="仿宋" w:eastAsia="仿宋" w:hAnsi="仿宋" w:cs="Times New Roman"/>
          <w:sz w:val="32"/>
          <w:szCs w:val="32"/>
        </w:rPr>
      </w:pPr>
      <w:r w:rsidRPr="009C015B">
        <w:rPr>
          <w:rFonts w:ascii="仿宋" w:eastAsia="仿宋" w:hAnsi="仿宋" w:hint="eastAsia"/>
          <w:sz w:val="32"/>
          <w:szCs w:val="32"/>
        </w:rPr>
        <w:t>1、</w:t>
      </w:r>
      <w:r w:rsidRPr="009C015B">
        <w:rPr>
          <w:rFonts w:ascii="仿宋" w:eastAsia="仿宋" w:hAnsi="仿宋" w:cs="Times New Roman" w:hint="eastAsia"/>
          <w:sz w:val="32"/>
          <w:szCs w:val="32"/>
        </w:rPr>
        <w:t>任秋颖有关情况</w:t>
      </w:r>
    </w:p>
    <w:p w:rsidR="007D6878" w:rsidRPr="009C015B" w:rsidRDefault="007D6878" w:rsidP="00F7767D">
      <w:pPr>
        <w:spacing w:line="560" w:lineRule="exact"/>
        <w:ind w:firstLineChars="200" w:firstLine="643"/>
        <w:jc w:val="both"/>
        <w:rPr>
          <w:rFonts w:ascii="仿宋" w:eastAsia="仿宋" w:hAnsi="仿宋" w:cs="Times New Roman"/>
          <w:sz w:val="32"/>
          <w:szCs w:val="32"/>
        </w:rPr>
      </w:pPr>
      <w:r w:rsidRPr="00F7767D">
        <w:rPr>
          <w:rFonts w:ascii="仿宋" w:eastAsia="仿宋" w:hAnsi="仿宋" w:cs="Times New Roman" w:hint="eastAsia"/>
          <w:b/>
          <w:sz w:val="32"/>
          <w:szCs w:val="32"/>
        </w:rPr>
        <w:t>家庭情况。</w:t>
      </w:r>
      <w:r w:rsidRPr="009C015B">
        <w:rPr>
          <w:rFonts w:ascii="仿宋" w:eastAsia="仿宋" w:hAnsi="仿宋" w:cs="Times New Roman" w:hint="eastAsia"/>
          <w:sz w:val="32"/>
          <w:szCs w:val="32"/>
        </w:rPr>
        <w:t>任秋颖因患有精神类疾病（一级），丧失劳动能力，需长期药物维持，现与父母共同生活，家中有弟弟在县一中就读，居住等生活条件较好，生活用房面积约75平方米左右，家庭承包耕地4.8亩，生活收入主要以其父母外出打零工为主。因残致贫，</w:t>
      </w:r>
      <w:r w:rsidRPr="009C015B">
        <w:rPr>
          <w:rFonts w:ascii="仿宋" w:eastAsia="仿宋" w:hAnsi="仿宋" w:cs="Times New Roman"/>
          <w:sz w:val="32"/>
          <w:szCs w:val="32"/>
        </w:rPr>
        <w:t>2017</w:t>
      </w:r>
      <w:r w:rsidRPr="009C015B">
        <w:rPr>
          <w:rFonts w:ascii="仿宋" w:eastAsia="仿宋" w:hAnsi="仿宋" w:cs="Times New Roman" w:hint="eastAsia"/>
          <w:sz w:val="32"/>
          <w:szCs w:val="32"/>
        </w:rPr>
        <w:t>年被确定为低保贫困户。</w:t>
      </w:r>
    </w:p>
    <w:p w:rsidR="007D6878" w:rsidRPr="009C015B" w:rsidRDefault="007D6878" w:rsidP="00F7767D">
      <w:pPr>
        <w:spacing w:line="560" w:lineRule="exact"/>
        <w:ind w:firstLineChars="200" w:firstLine="643"/>
        <w:jc w:val="both"/>
        <w:rPr>
          <w:rFonts w:ascii="仿宋" w:eastAsia="仿宋" w:hAnsi="仿宋" w:cs="Times New Roman"/>
          <w:sz w:val="32"/>
          <w:szCs w:val="32"/>
        </w:rPr>
      </w:pPr>
      <w:r w:rsidRPr="00F7767D">
        <w:rPr>
          <w:rFonts w:ascii="仿宋" w:eastAsia="仿宋" w:hAnsi="仿宋" w:cs="Times New Roman" w:hint="eastAsia"/>
          <w:b/>
          <w:sz w:val="32"/>
          <w:szCs w:val="32"/>
        </w:rPr>
        <w:t>政策落实情况。</w:t>
      </w:r>
      <w:r w:rsidRPr="009C015B">
        <w:rPr>
          <w:rFonts w:ascii="仿宋" w:eastAsia="仿宋" w:hAnsi="仿宋" w:cs="Times New Roman" w:hint="eastAsia"/>
          <w:sz w:val="32"/>
          <w:szCs w:val="32"/>
        </w:rPr>
        <w:t>落实城乡居民基本医疗保险费补贴政策，由县财政代缴城乡居民基本医疗保险每人</w:t>
      </w:r>
      <w:r w:rsidRPr="009C015B">
        <w:rPr>
          <w:rFonts w:ascii="仿宋" w:eastAsia="仿宋" w:hAnsi="仿宋" w:cs="Times New Roman"/>
          <w:sz w:val="32"/>
          <w:szCs w:val="32"/>
        </w:rPr>
        <w:t>180</w:t>
      </w:r>
      <w:r w:rsidRPr="009C015B">
        <w:rPr>
          <w:rFonts w:ascii="仿宋" w:eastAsia="仿宋" w:hAnsi="仿宋" w:cs="Times New Roman" w:hint="eastAsia"/>
          <w:sz w:val="32"/>
          <w:szCs w:val="32"/>
        </w:rPr>
        <w:t>元；享受慢性病报销（无起付线、报销比例</w:t>
      </w:r>
      <w:r w:rsidRPr="009C015B">
        <w:rPr>
          <w:rFonts w:ascii="仿宋" w:eastAsia="仿宋" w:hAnsi="仿宋" w:cs="Times New Roman"/>
          <w:sz w:val="32"/>
          <w:szCs w:val="32"/>
        </w:rPr>
        <w:t>75%</w:t>
      </w:r>
      <w:r w:rsidRPr="009C015B">
        <w:rPr>
          <w:rFonts w:ascii="仿宋" w:eastAsia="仿宋" w:hAnsi="仿宋" w:cs="Times New Roman" w:hint="eastAsia"/>
          <w:sz w:val="32"/>
          <w:szCs w:val="32"/>
        </w:rPr>
        <w:t>、年最高报销</w:t>
      </w:r>
      <w:r w:rsidRPr="009C015B">
        <w:rPr>
          <w:rFonts w:ascii="仿宋" w:eastAsia="仿宋" w:hAnsi="仿宋" w:cs="Times New Roman"/>
          <w:sz w:val="32"/>
          <w:szCs w:val="32"/>
        </w:rPr>
        <w:lastRenderedPageBreak/>
        <w:t>6000</w:t>
      </w:r>
      <w:r w:rsidRPr="009C015B">
        <w:rPr>
          <w:rFonts w:ascii="仿宋" w:eastAsia="仿宋" w:hAnsi="仿宋" w:cs="Times New Roman" w:hint="eastAsia"/>
          <w:sz w:val="32"/>
          <w:szCs w:val="32"/>
        </w:rPr>
        <w:t>元）；享受低保政策（补贴标准770元</w:t>
      </w:r>
      <w:r w:rsidRPr="009C015B">
        <w:rPr>
          <w:rFonts w:ascii="仿宋" w:eastAsia="仿宋" w:hAnsi="仿宋" w:cs="Times New Roman"/>
          <w:sz w:val="32"/>
          <w:szCs w:val="32"/>
        </w:rPr>
        <w:t>/</w:t>
      </w:r>
      <w:r w:rsidRPr="009C015B">
        <w:rPr>
          <w:rFonts w:ascii="仿宋" w:eastAsia="仿宋" w:hAnsi="仿宋" w:cs="Times New Roman" w:hint="eastAsia"/>
          <w:sz w:val="32"/>
          <w:szCs w:val="32"/>
        </w:rPr>
        <w:t>月）；享受残疾人生活补贴和护理补贴（3</w:t>
      </w:r>
      <w:r w:rsidRPr="009C015B">
        <w:rPr>
          <w:rFonts w:ascii="仿宋" w:eastAsia="仿宋" w:hAnsi="仿宋" w:cs="Times New Roman"/>
          <w:sz w:val="32"/>
          <w:szCs w:val="32"/>
        </w:rPr>
        <w:t>55</w:t>
      </w:r>
      <w:r w:rsidRPr="009C015B">
        <w:rPr>
          <w:rFonts w:ascii="仿宋" w:eastAsia="仿宋" w:hAnsi="仿宋" w:cs="Times New Roman" w:hint="eastAsia"/>
          <w:sz w:val="32"/>
          <w:szCs w:val="32"/>
        </w:rPr>
        <w:t>元</w:t>
      </w:r>
      <w:r w:rsidRPr="009C015B">
        <w:rPr>
          <w:rFonts w:ascii="仿宋" w:eastAsia="仿宋" w:hAnsi="仿宋" w:cs="Times New Roman"/>
          <w:sz w:val="32"/>
          <w:szCs w:val="32"/>
        </w:rPr>
        <w:t>/</w:t>
      </w:r>
      <w:r w:rsidRPr="009C015B">
        <w:rPr>
          <w:rFonts w:ascii="仿宋" w:eastAsia="仿宋" w:hAnsi="仿宋" w:cs="Times New Roman" w:hint="eastAsia"/>
          <w:sz w:val="32"/>
          <w:szCs w:val="32"/>
        </w:rPr>
        <w:t>月）</w:t>
      </w:r>
      <w:r w:rsidR="008F267D">
        <w:rPr>
          <w:rFonts w:ascii="仿宋" w:eastAsia="仿宋" w:hAnsi="仿宋" w:cs="Times New Roman" w:hint="eastAsia"/>
          <w:sz w:val="32"/>
          <w:szCs w:val="32"/>
        </w:rPr>
        <w:t>；落实产业扶贫政策（补助标准800元/年）</w:t>
      </w:r>
      <w:r w:rsidR="001C20EE">
        <w:rPr>
          <w:rFonts w:ascii="仿宋" w:eastAsia="仿宋" w:hAnsi="仿宋" w:cs="Times New Roman" w:hint="eastAsia"/>
          <w:sz w:val="32"/>
          <w:szCs w:val="32"/>
        </w:rPr>
        <w:t>。</w:t>
      </w:r>
    </w:p>
    <w:p w:rsidR="007D6878" w:rsidRPr="009C015B" w:rsidRDefault="007D6878" w:rsidP="009C015B">
      <w:pPr>
        <w:spacing w:line="560" w:lineRule="exact"/>
        <w:ind w:firstLineChars="200" w:firstLine="640"/>
        <w:jc w:val="both"/>
        <w:rPr>
          <w:rFonts w:ascii="仿宋" w:eastAsia="仿宋" w:hAnsi="仿宋" w:cs="Times New Roman"/>
          <w:sz w:val="32"/>
          <w:szCs w:val="32"/>
        </w:rPr>
      </w:pPr>
      <w:r w:rsidRPr="009C015B">
        <w:rPr>
          <w:rFonts w:ascii="仿宋" w:eastAsia="仿宋" w:hAnsi="仿宋" w:hint="eastAsia"/>
          <w:sz w:val="32"/>
          <w:szCs w:val="32"/>
        </w:rPr>
        <w:t>2、</w:t>
      </w:r>
      <w:r w:rsidRPr="009C015B">
        <w:rPr>
          <w:rFonts w:ascii="仿宋" w:eastAsia="仿宋" w:hAnsi="仿宋" w:cs="Times New Roman" w:hint="eastAsia"/>
          <w:sz w:val="32"/>
          <w:szCs w:val="32"/>
        </w:rPr>
        <w:t>赵立军有关情况</w:t>
      </w:r>
    </w:p>
    <w:p w:rsidR="007D6878" w:rsidRPr="009C015B" w:rsidRDefault="007D6878" w:rsidP="009C015B">
      <w:pPr>
        <w:spacing w:line="560" w:lineRule="exact"/>
        <w:ind w:firstLineChars="200" w:firstLine="643"/>
        <w:jc w:val="both"/>
        <w:rPr>
          <w:rFonts w:ascii="仿宋" w:eastAsia="仿宋" w:hAnsi="仿宋" w:cs="楷体"/>
          <w:sz w:val="32"/>
          <w:szCs w:val="32"/>
        </w:rPr>
      </w:pPr>
      <w:r w:rsidRPr="009C015B">
        <w:rPr>
          <w:rFonts w:ascii="仿宋" w:eastAsia="仿宋" w:hAnsi="仿宋" w:cs="楷体" w:hint="eastAsia"/>
          <w:b/>
          <w:sz w:val="32"/>
          <w:szCs w:val="32"/>
        </w:rPr>
        <w:t>家庭情况。</w:t>
      </w:r>
      <w:r w:rsidRPr="009C015B">
        <w:rPr>
          <w:rFonts w:ascii="仿宋" w:eastAsia="仿宋" w:hAnsi="仿宋" w:cs="楷体" w:hint="eastAsia"/>
          <w:sz w:val="32"/>
          <w:szCs w:val="32"/>
        </w:rPr>
        <w:t>赵立军因患有精神类疾病（二级），丧失劳动能力，需长期药物维持，现与父母共同生活，居住等生活条件一般，生活用房面积约65平方米左右，生活收入主要以其父母外出打零工为主。因残致贫，</w:t>
      </w:r>
      <w:r w:rsidRPr="009C015B">
        <w:rPr>
          <w:rFonts w:ascii="仿宋" w:eastAsia="仿宋" w:hAnsi="仿宋" w:cs="楷体"/>
          <w:sz w:val="32"/>
          <w:szCs w:val="32"/>
        </w:rPr>
        <w:t>2017</w:t>
      </w:r>
      <w:r w:rsidRPr="009C015B">
        <w:rPr>
          <w:rFonts w:ascii="仿宋" w:eastAsia="仿宋" w:hAnsi="仿宋" w:cs="楷体" w:hint="eastAsia"/>
          <w:sz w:val="32"/>
          <w:szCs w:val="32"/>
        </w:rPr>
        <w:t>年被确定为低保贫困户。</w:t>
      </w:r>
    </w:p>
    <w:p w:rsidR="007D6878" w:rsidRPr="001C20EE" w:rsidRDefault="007D6878" w:rsidP="001C20EE">
      <w:pPr>
        <w:spacing w:line="560" w:lineRule="exact"/>
        <w:ind w:firstLineChars="200" w:firstLine="643"/>
        <w:jc w:val="both"/>
        <w:rPr>
          <w:rFonts w:ascii="仿宋" w:eastAsia="仿宋" w:hAnsi="仿宋" w:cs="Times New Roman"/>
          <w:sz w:val="32"/>
          <w:szCs w:val="32"/>
        </w:rPr>
      </w:pPr>
      <w:r w:rsidRPr="009C015B">
        <w:rPr>
          <w:rFonts w:ascii="仿宋" w:eastAsia="仿宋" w:hAnsi="仿宋" w:cs="楷体" w:hint="eastAsia"/>
          <w:b/>
          <w:sz w:val="32"/>
          <w:szCs w:val="32"/>
        </w:rPr>
        <w:t>政策落实情况。</w:t>
      </w:r>
      <w:r w:rsidRPr="009C015B">
        <w:rPr>
          <w:rFonts w:ascii="仿宋" w:eastAsia="仿宋" w:hAnsi="仿宋" w:cs="楷体" w:hint="eastAsia"/>
          <w:sz w:val="32"/>
          <w:szCs w:val="32"/>
        </w:rPr>
        <w:t>落实城乡居民基本医疗保险费补贴政策，由县财政代缴城乡居民基本医疗保险每人</w:t>
      </w:r>
      <w:r w:rsidRPr="009C015B">
        <w:rPr>
          <w:rFonts w:ascii="仿宋" w:eastAsia="仿宋" w:hAnsi="仿宋" w:cs="楷体"/>
          <w:sz w:val="32"/>
          <w:szCs w:val="32"/>
        </w:rPr>
        <w:t>180</w:t>
      </w:r>
      <w:r w:rsidRPr="009C015B">
        <w:rPr>
          <w:rFonts w:ascii="仿宋" w:eastAsia="仿宋" w:hAnsi="仿宋" w:cs="楷体" w:hint="eastAsia"/>
          <w:sz w:val="32"/>
          <w:szCs w:val="32"/>
        </w:rPr>
        <w:t>元；享受慢性病报销（无起付线、报销比例</w:t>
      </w:r>
      <w:r w:rsidRPr="009C015B">
        <w:rPr>
          <w:rFonts w:ascii="仿宋" w:eastAsia="仿宋" w:hAnsi="仿宋" w:cs="楷体"/>
          <w:sz w:val="32"/>
          <w:szCs w:val="32"/>
        </w:rPr>
        <w:t>75%</w:t>
      </w:r>
      <w:r w:rsidRPr="009C015B">
        <w:rPr>
          <w:rFonts w:ascii="仿宋" w:eastAsia="仿宋" w:hAnsi="仿宋" w:cs="楷体" w:hint="eastAsia"/>
          <w:sz w:val="32"/>
          <w:szCs w:val="32"/>
        </w:rPr>
        <w:t>、年最高报销</w:t>
      </w:r>
      <w:r w:rsidRPr="009C015B">
        <w:rPr>
          <w:rFonts w:ascii="仿宋" w:eastAsia="仿宋" w:hAnsi="仿宋" w:cs="楷体"/>
          <w:sz w:val="32"/>
          <w:szCs w:val="32"/>
        </w:rPr>
        <w:t>6000</w:t>
      </w:r>
      <w:r w:rsidRPr="009C015B">
        <w:rPr>
          <w:rFonts w:ascii="仿宋" w:eastAsia="仿宋" w:hAnsi="仿宋" w:cs="楷体" w:hint="eastAsia"/>
          <w:sz w:val="32"/>
          <w:szCs w:val="32"/>
        </w:rPr>
        <w:t>元）；享受低保政策（补贴标准770元</w:t>
      </w:r>
      <w:r w:rsidRPr="009C015B">
        <w:rPr>
          <w:rFonts w:ascii="仿宋" w:eastAsia="仿宋" w:hAnsi="仿宋" w:cs="楷体"/>
          <w:sz w:val="32"/>
          <w:szCs w:val="32"/>
        </w:rPr>
        <w:t>/</w:t>
      </w:r>
      <w:r w:rsidRPr="009C015B">
        <w:rPr>
          <w:rFonts w:ascii="仿宋" w:eastAsia="仿宋" w:hAnsi="仿宋" w:cs="楷体" w:hint="eastAsia"/>
          <w:sz w:val="32"/>
          <w:szCs w:val="32"/>
        </w:rPr>
        <w:t>月）；享受残疾人生活补贴和护理补贴（3</w:t>
      </w:r>
      <w:r w:rsidRPr="009C015B">
        <w:rPr>
          <w:rFonts w:ascii="仿宋" w:eastAsia="仿宋" w:hAnsi="仿宋" w:cs="楷体"/>
          <w:sz w:val="32"/>
          <w:szCs w:val="32"/>
        </w:rPr>
        <w:t>55</w:t>
      </w:r>
      <w:r w:rsidRPr="009C015B">
        <w:rPr>
          <w:rFonts w:ascii="仿宋" w:eastAsia="仿宋" w:hAnsi="仿宋" w:cs="楷体" w:hint="eastAsia"/>
          <w:sz w:val="32"/>
          <w:szCs w:val="32"/>
        </w:rPr>
        <w:t>元</w:t>
      </w:r>
      <w:r w:rsidRPr="009C015B">
        <w:rPr>
          <w:rFonts w:ascii="仿宋" w:eastAsia="仿宋" w:hAnsi="仿宋" w:cs="楷体"/>
          <w:sz w:val="32"/>
          <w:szCs w:val="32"/>
        </w:rPr>
        <w:t>/</w:t>
      </w:r>
      <w:r w:rsidRPr="009C015B">
        <w:rPr>
          <w:rFonts w:ascii="仿宋" w:eastAsia="仿宋" w:hAnsi="仿宋" w:cs="楷体" w:hint="eastAsia"/>
          <w:sz w:val="32"/>
          <w:szCs w:val="32"/>
        </w:rPr>
        <w:t>月）；落实危房改造政策，帮助申请危房维修加固，补贴标准是4</w:t>
      </w:r>
      <w:r w:rsidRPr="009C015B">
        <w:rPr>
          <w:rFonts w:ascii="仿宋" w:eastAsia="仿宋" w:hAnsi="仿宋" w:cs="楷体"/>
          <w:sz w:val="32"/>
          <w:szCs w:val="32"/>
        </w:rPr>
        <w:t>0000</w:t>
      </w:r>
      <w:r w:rsidRPr="009C015B">
        <w:rPr>
          <w:rFonts w:ascii="仿宋" w:eastAsia="仿宋" w:hAnsi="仿宋" w:cs="楷体" w:hint="eastAsia"/>
          <w:sz w:val="32"/>
          <w:szCs w:val="32"/>
        </w:rPr>
        <w:t>元</w:t>
      </w:r>
      <w:r w:rsidR="001C20EE">
        <w:rPr>
          <w:rFonts w:ascii="仿宋" w:eastAsia="仿宋" w:hAnsi="仿宋" w:cs="楷体" w:hint="eastAsia"/>
          <w:sz w:val="32"/>
          <w:szCs w:val="32"/>
        </w:rPr>
        <w:t>；</w:t>
      </w:r>
      <w:r w:rsidR="001C20EE">
        <w:rPr>
          <w:rFonts w:ascii="仿宋" w:eastAsia="仿宋" w:hAnsi="仿宋" w:cs="Times New Roman" w:hint="eastAsia"/>
          <w:sz w:val="32"/>
          <w:szCs w:val="32"/>
        </w:rPr>
        <w:t>落实产业扶贫政策（补助标准800元/年）。</w:t>
      </w:r>
    </w:p>
    <w:p w:rsidR="009C015B" w:rsidRPr="00A16166" w:rsidRDefault="006F251B" w:rsidP="00A16166">
      <w:pPr>
        <w:spacing w:line="560" w:lineRule="exact"/>
        <w:ind w:firstLineChars="200" w:firstLine="643"/>
        <w:jc w:val="both"/>
        <w:rPr>
          <w:rFonts w:ascii="仿宋" w:eastAsia="仿宋" w:hAnsi="仿宋" w:cs="楷体"/>
          <w:b/>
          <w:sz w:val="32"/>
          <w:szCs w:val="32"/>
        </w:rPr>
      </w:pPr>
      <w:r>
        <w:rPr>
          <w:rFonts w:ascii="仿宋" w:eastAsia="仿宋" w:hAnsi="仿宋" w:cs="楷体" w:hint="eastAsia"/>
          <w:b/>
          <w:sz w:val="32"/>
          <w:szCs w:val="32"/>
        </w:rPr>
        <w:t>四</w:t>
      </w:r>
      <w:r w:rsidR="00A16166" w:rsidRPr="00A16166">
        <w:rPr>
          <w:rFonts w:ascii="仿宋" w:eastAsia="仿宋" w:hAnsi="仿宋" w:cs="楷体" w:hint="eastAsia"/>
          <w:b/>
          <w:sz w:val="32"/>
          <w:szCs w:val="32"/>
        </w:rPr>
        <w:t>、</w:t>
      </w:r>
      <w:r w:rsidR="009C015B" w:rsidRPr="00A16166">
        <w:rPr>
          <w:rFonts w:ascii="仿宋" w:eastAsia="仿宋" w:hAnsi="仿宋" w:cs="楷体" w:hint="eastAsia"/>
          <w:b/>
          <w:sz w:val="32"/>
          <w:szCs w:val="32"/>
        </w:rPr>
        <w:t>扶贫专项资金支出情况</w:t>
      </w:r>
    </w:p>
    <w:p w:rsidR="00EB37FB" w:rsidRDefault="00F7767D" w:rsidP="00EB37FB">
      <w:pPr>
        <w:spacing w:line="560" w:lineRule="exact"/>
        <w:ind w:firstLineChars="200" w:firstLine="640"/>
        <w:jc w:val="both"/>
        <w:rPr>
          <w:rFonts w:ascii="仿宋" w:eastAsia="仿宋" w:hAnsi="仿宋"/>
          <w:sz w:val="32"/>
          <w:szCs w:val="32"/>
        </w:rPr>
      </w:pPr>
      <w:r w:rsidRPr="009C015B">
        <w:rPr>
          <w:rFonts w:ascii="仿宋" w:eastAsia="仿宋" w:hAnsi="仿宋" w:hint="eastAsia"/>
          <w:sz w:val="32"/>
          <w:szCs w:val="32"/>
        </w:rPr>
        <w:t>按照县委组织部、扶贫办、财政局《关于列支县直帮扶责任单位扶贫慰问专项经费》的通知要求</w:t>
      </w:r>
      <w:r>
        <w:rPr>
          <w:rFonts w:ascii="仿宋" w:eastAsia="仿宋" w:hAnsi="仿宋" w:hint="eastAsia"/>
          <w:sz w:val="32"/>
          <w:szCs w:val="32"/>
        </w:rPr>
        <w:t>，我单位坚持日常慰问与节日慰问相结合。2018年9月13日走访任秋颖、赵立军两位贫困户，给予每户价值500元的慰问品。</w:t>
      </w:r>
      <w:r w:rsidR="00EB37FB">
        <w:rPr>
          <w:rFonts w:ascii="仿宋" w:eastAsia="仿宋" w:hAnsi="仿宋" w:hint="eastAsia"/>
          <w:sz w:val="32"/>
          <w:szCs w:val="32"/>
        </w:rPr>
        <w:t>2018年9月20日，为每户贫困户送去慰问金500元。</w:t>
      </w:r>
    </w:p>
    <w:p w:rsidR="00EB37FB" w:rsidRDefault="00482B68" w:rsidP="00482B68">
      <w:pPr>
        <w:spacing w:line="56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两次慰问活动均</w:t>
      </w:r>
      <w:r w:rsidR="0046230A">
        <w:rPr>
          <w:rFonts w:ascii="仿宋" w:eastAsia="仿宋" w:hAnsi="仿宋" w:hint="eastAsia"/>
          <w:sz w:val="32"/>
          <w:szCs w:val="32"/>
        </w:rPr>
        <w:t>《</w:t>
      </w:r>
      <w:r w:rsidR="00EB37FB">
        <w:rPr>
          <w:rFonts w:ascii="仿宋" w:eastAsia="仿宋" w:hAnsi="仿宋" w:hint="eastAsia"/>
          <w:sz w:val="32"/>
          <w:szCs w:val="32"/>
        </w:rPr>
        <w:t>按照大厂回族自治县财政专项扶贫资金管理办法</w:t>
      </w:r>
      <w:r w:rsidR="0046230A">
        <w:rPr>
          <w:rFonts w:ascii="仿宋" w:eastAsia="仿宋" w:hAnsi="仿宋" w:hint="eastAsia"/>
          <w:sz w:val="32"/>
          <w:szCs w:val="32"/>
        </w:rPr>
        <w:t>》</w:t>
      </w:r>
      <w:r w:rsidR="00EB37FB">
        <w:rPr>
          <w:rFonts w:ascii="仿宋" w:eastAsia="仿宋" w:hAnsi="仿宋" w:hint="eastAsia"/>
          <w:sz w:val="32"/>
          <w:szCs w:val="32"/>
        </w:rPr>
        <w:t>通知要求在贫困户所在行政村进行了公示</w:t>
      </w:r>
      <w:r>
        <w:rPr>
          <w:rFonts w:ascii="仿宋" w:eastAsia="仿宋" w:hAnsi="仿宋" w:hint="eastAsia"/>
          <w:sz w:val="32"/>
          <w:szCs w:val="32"/>
        </w:rPr>
        <w:t>，并且建立了联签联审的“四联签确认”制度。</w:t>
      </w:r>
    </w:p>
    <w:p w:rsidR="00A16166" w:rsidRDefault="00A16166" w:rsidP="00F7767D">
      <w:pPr>
        <w:spacing w:line="560" w:lineRule="exact"/>
        <w:ind w:firstLineChars="200" w:firstLine="640"/>
        <w:jc w:val="both"/>
        <w:rPr>
          <w:rFonts w:ascii="仿宋" w:eastAsia="仿宋" w:hAnsi="仿宋"/>
          <w:sz w:val="32"/>
          <w:szCs w:val="32"/>
        </w:rPr>
      </w:pPr>
      <w:r>
        <w:rPr>
          <w:rFonts w:ascii="仿宋" w:eastAsia="仿宋" w:hAnsi="仿宋" w:hint="eastAsia"/>
          <w:sz w:val="32"/>
          <w:szCs w:val="32"/>
        </w:rPr>
        <w:t>附件1、大厂回族自治县财政局预算调整通知单</w:t>
      </w:r>
    </w:p>
    <w:p w:rsidR="00A16166" w:rsidRDefault="00A16166" w:rsidP="00F7767D">
      <w:pPr>
        <w:spacing w:line="560" w:lineRule="exact"/>
        <w:ind w:firstLineChars="200" w:firstLine="640"/>
        <w:jc w:val="both"/>
        <w:rPr>
          <w:rFonts w:ascii="仿宋" w:eastAsia="仿宋" w:hAnsi="仿宋"/>
          <w:sz w:val="32"/>
          <w:szCs w:val="32"/>
        </w:rPr>
      </w:pPr>
      <w:r>
        <w:rPr>
          <w:rFonts w:ascii="仿宋" w:eastAsia="仿宋" w:hAnsi="仿宋" w:hint="eastAsia"/>
          <w:sz w:val="32"/>
          <w:szCs w:val="32"/>
        </w:rPr>
        <w:t xml:space="preserve">     2、财政授权支付额度到账通知书</w:t>
      </w:r>
    </w:p>
    <w:p w:rsidR="00A16166" w:rsidRDefault="00A16166" w:rsidP="00F7767D">
      <w:pPr>
        <w:spacing w:line="560" w:lineRule="exact"/>
        <w:ind w:firstLineChars="200" w:firstLine="640"/>
        <w:jc w:val="both"/>
        <w:rPr>
          <w:rFonts w:ascii="仿宋" w:eastAsia="仿宋" w:hAnsi="仿宋"/>
          <w:sz w:val="32"/>
          <w:szCs w:val="32"/>
        </w:rPr>
      </w:pPr>
      <w:r>
        <w:rPr>
          <w:rFonts w:ascii="仿宋" w:eastAsia="仿宋" w:hAnsi="仿宋" w:hint="eastAsia"/>
          <w:sz w:val="32"/>
          <w:szCs w:val="32"/>
        </w:rPr>
        <w:t xml:space="preserve">     3、大厂回族自治县财政扶贫资金四方联签单</w:t>
      </w:r>
    </w:p>
    <w:p w:rsidR="006F251B" w:rsidRPr="00F7767D" w:rsidRDefault="006F251B" w:rsidP="00F7767D">
      <w:pPr>
        <w:spacing w:line="560" w:lineRule="exact"/>
        <w:ind w:firstLineChars="200" w:firstLine="640"/>
        <w:jc w:val="both"/>
        <w:rPr>
          <w:rFonts w:ascii="仿宋" w:eastAsia="仿宋" w:hAnsi="仿宋" w:cs="楷体"/>
          <w:sz w:val="32"/>
          <w:szCs w:val="32"/>
        </w:rPr>
      </w:pPr>
      <w:r>
        <w:rPr>
          <w:rFonts w:ascii="仿宋" w:eastAsia="仿宋" w:hAnsi="仿宋" w:hint="eastAsia"/>
          <w:sz w:val="32"/>
          <w:szCs w:val="32"/>
        </w:rPr>
        <w:t xml:space="preserve">     4、公告、公示图片</w:t>
      </w:r>
    </w:p>
    <w:p w:rsidR="007D6878" w:rsidRPr="009C015B" w:rsidRDefault="007D6878" w:rsidP="009C015B">
      <w:pPr>
        <w:pStyle w:val="a5"/>
        <w:spacing w:line="560" w:lineRule="exact"/>
        <w:ind w:left="1473" w:firstLineChars="0" w:firstLine="0"/>
        <w:jc w:val="both"/>
        <w:rPr>
          <w:rFonts w:ascii="仿宋" w:eastAsia="仿宋" w:hAnsi="仿宋"/>
          <w:b/>
          <w:sz w:val="32"/>
          <w:szCs w:val="32"/>
        </w:rPr>
      </w:pPr>
    </w:p>
    <w:sectPr w:rsidR="007D6878" w:rsidRPr="009C015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897" w:rsidRDefault="00EF4897" w:rsidP="0052558A">
      <w:pPr>
        <w:spacing w:after="0"/>
      </w:pPr>
      <w:r>
        <w:separator/>
      </w:r>
    </w:p>
  </w:endnote>
  <w:endnote w:type="continuationSeparator" w:id="0">
    <w:p w:rsidR="00EF4897" w:rsidRDefault="00EF4897" w:rsidP="005255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897" w:rsidRDefault="00EF4897" w:rsidP="0052558A">
      <w:pPr>
        <w:spacing w:after="0"/>
      </w:pPr>
      <w:r>
        <w:separator/>
      </w:r>
    </w:p>
  </w:footnote>
  <w:footnote w:type="continuationSeparator" w:id="0">
    <w:p w:rsidR="00EF4897" w:rsidRDefault="00EF4897" w:rsidP="0052558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04DC7"/>
    <w:multiLevelType w:val="hybridMultilevel"/>
    <w:tmpl w:val="90942802"/>
    <w:lvl w:ilvl="0" w:tplc="28EE76A2">
      <w:start w:val="1"/>
      <w:numFmt w:val="japaneseCounting"/>
      <w:lvlText w:val="%1、"/>
      <w:lvlJc w:val="left"/>
      <w:pPr>
        <w:ind w:left="1459" w:hanging="75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07649"/>
    <w:rsid w:val="001C20EE"/>
    <w:rsid w:val="00323B43"/>
    <w:rsid w:val="003D37D8"/>
    <w:rsid w:val="00426133"/>
    <w:rsid w:val="004358AB"/>
    <w:rsid w:val="0046230A"/>
    <w:rsid w:val="00482B68"/>
    <w:rsid w:val="0052558A"/>
    <w:rsid w:val="006F251B"/>
    <w:rsid w:val="007D6878"/>
    <w:rsid w:val="008B7726"/>
    <w:rsid w:val="008F267D"/>
    <w:rsid w:val="00920913"/>
    <w:rsid w:val="009457BE"/>
    <w:rsid w:val="009C015B"/>
    <w:rsid w:val="00A16166"/>
    <w:rsid w:val="00A815A0"/>
    <w:rsid w:val="00D31D50"/>
    <w:rsid w:val="00EB37FB"/>
    <w:rsid w:val="00EF4897"/>
    <w:rsid w:val="00F776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558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2558A"/>
    <w:rPr>
      <w:rFonts w:ascii="Tahoma" w:hAnsi="Tahoma"/>
      <w:sz w:val="18"/>
      <w:szCs w:val="18"/>
    </w:rPr>
  </w:style>
  <w:style w:type="paragraph" w:styleId="a4">
    <w:name w:val="footer"/>
    <w:basedOn w:val="a"/>
    <w:link w:val="Char0"/>
    <w:uiPriority w:val="99"/>
    <w:semiHidden/>
    <w:unhideWhenUsed/>
    <w:rsid w:val="0052558A"/>
    <w:pPr>
      <w:tabs>
        <w:tab w:val="center" w:pos="4153"/>
        <w:tab w:val="right" w:pos="8306"/>
      </w:tabs>
    </w:pPr>
    <w:rPr>
      <w:sz w:val="18"/>
      <w:szCs w:val="18"/>
    </w:rPr>
  </w:style>
  <w:style w:type="character" w:customStyle="1" w:styleId="Char0">
    <w:name w:val="页脚 Char"/>
    <w:basedOn w:val="a0"/>
    <w:link w:val="a4"/>
    <w:uiPriority w:val="99"/>
    <w:semiHidden/>
    <w:rsid w:val="0052558A"/>
    <w:rPr>
      <w:rFonts w:ascii="Tahoma" w:hAnsi="Tahoma"/>
      <w:sz w:val="18"/>
      <w:szCs w:val="18"/>
    </w:rPr>
  </w:style>
  <w:style w:type="paragraph" w:styleId="a5">
    <w:name w:val="List Paragraph"/>
    <w:basedOn w:val="a"/>
    <w:uiPriority w:val="34"/>
    <w:qFormat/>
    <w:rsid w:val="0052558A"/>
    <w:pPr>
      <w:ind w:firstLineChars="200" w:firstLine="420"/>
    </w:pPr>
  </w:style>
  <w:style w:type="paragraph" w:styleId="a6">
    <w:name w:val="Balloon Text"/>
    <w:basedOn w:val="a"/>
    <w:link w:val="Char1"/>
    <w:uiPriority w:val="99"/>
    <w:semiHidden/>
    <w:unhideWhenUsed/>
    <w:rsid w:val="00F7767D"/>
    <w:pPr>
      <w:spacing w:after="0"/>
    </w:pPr>
    <w:rPr>
      <w:sz w:val="18"/>
      <w:szCs w:val="18"/>
    </w:rPr>
  </w:style>
  <w:style w:type="character" w:customStyle="1" w:styleId="Char1">
    <w:name w:val="批注框文本 Char"/>
    <w:basedOn w:val="a0"/>
    <w:link w:val="a6"/>
    <w:uiPriority w:val="99"/>
    <w:semiHidden/>
    <w:rsid w:val="00F7767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587275856">
      <w:bodyDiv w:val="1"/>
      <w:marLeft w:val="0"/>
      <w:marRight w:val="0"/>
      <w:marTop w:val="0"/>
      <w:marBottom w:val="0"/>
      <w:divBdr>
        <w:top w:val="none" w:sz="0" w:space="0" w:color="auto"/>
        <w:left w:val="none" w:sz="0" w:space="0" w:color="auto"/>
        <w:bottom w:val="none" w:sz="0" w:space="0" w:color="auto"/>
        <w:right w:val="none" w:sz="0" w:space="0" w:color="auto"/>
      </w:divBdr>
    </w:div>
    <w:div w:id="1428883654">
      <w:bodyDiv w:val="1"/>
      <w:marLeft w:val="0"/>
      <w:marRight w:val="0"/>
      <w:marTop w:val="0"/>
      <w:marBottom w:val="0"/>
      <w:divBdr>
        <w:top w:val="none" w:sz="0" w:space="0" w:color="auto"/>
        <w:left w:val="none" w:sz="0" w:space="0" w:color="auto"/>
        <w:bottom w:val="none" w:sz="0" w:space="0" w:color="auto"/>
        <w:right w:val="none" w:sz="0" w:space="0" w:color="auto"/>
      </w:divBdr>
    </w:div>
    <w:div w:id="184559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cp:revision>
  <dcterms:created xsi:type="dcterms:W3CDTF">2008-09-11T17:20:00Z</dcterms:created>
  <dcterms:modified xsi:type="dcterms:W3CDTF">2018-09-30T02:05:00Z</dcterms:modified>
</cp:coreProperties>
</file>